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5831" w14:textId="77777777" w:rsidR="00336650" w:rsidRPr="00336650" w:rsidRDefault="00C0069D" w:rsidP="00336650">
      <w:pPr>
        <w:rPr>
          <w:i/>
          <w:iCs/>
        </w:rPr>
      </w:pPr>
      <w:r>
        <w:rPr>
          <w:rStyle w:val="Betoning"/>
        </w:rPr>
        <w:t>&lt;datum&gt;</w:t>
      </w:r>
    </w:p>
    <w:p w14:paraId="27B3E450" w14:textId="6AB8D213" w:rsidR="00E17738" w:rsidRDefault="00AA1C34" w:rsidP="00D82426">
      <w:pPr>
        <w:pStyle w:val="Rubrik1"/>
      </w:pPr>
      <w:r>
        <w:t>Diskussion</w:t>
      </w:r>
      <w:r w:rsidR="00E17738">
        <w:t xml:space="preserve"> </w:t>
      </w:r>
    </w:p>
    <w:p w14:paraId="2F2D52A4" w14:textId="0141301D" w:rsidR="00336650" w:rsidRDefault="00C0069D" w:rsidP="00AA1C34">
      <w:pPr>
        <w:pStyle w:val="Rubrik1"/>
      </w:pPr>
      <w:r>
        <w:t>&lt;</w:t>
      </w:r>
      <w:r w:rsidRPr="00AA1C34">
        <w:rPr>
          <w:b/>
          <w:bCs w:val="0"/>
        </w:rPr>
        <w:t>Rubrik</w:t>
      </w:r>
      <w:r>
        <w:t>&gt;</w:t>
      </w:r>
    </w:p>
    <w:p w14:paraId="3CDF7D6F" w14:textId="77777777" w:rsidR="00AA1C34" w:rsidRPr="00AA1C34" w:rsidRDefault="00AA1C34" w:rsidP="00AA1C34"/>
    <w:p w14:paraId="32D7E2FE" w14:textId="64DBEE4E" w:rsidR="007D33AE" w:rsidRDefault="00C0069D" w:rsidP="00336650">
      <w:pPr>
        <w:rPr>
          <w:i/>
        </w:rPr>
      </w:pPr>
      <w:r w:rsidRPr="007D33AE">
        <w:rPr>
          <w:i/>
        </w:rPr>
        <w:t>&lt;</w:t>
      </w:r>
      <w:r w:rsidR="00D82426" w:rsidRPr="007D33AE">
        <w:rPr>
          <w:i/>
        </w:rPr>
        <w:t>Förklara bakgrunden till</w:t>
      </w:r>
      <w:r w:rsidR="00AA1C34">
        <w:rPr>
          <w:i/>
        </w:rPr>
        <w:t xml:space="preserve"> varför du/ni vill att fullmäktige ska ta upp ämnet. Varför är det nödvändigt?</w:t>
      </w:r>
      <w:r w:rsidRPr="007D33AE">
        <w:rPr>
          <w:i/>
        </w:rPr>
        <w:t>&gt;</w:t>
      </w:r>
    </w:p>
    <w:p w14:paraId="6452099D" w14:textId="3A47BFBA" w:rsidR="00AA1C34" w:rsidRDefault="00AA1C34" w:rsidP="00336650">
      <w:pPr>
        <w:rPr>
          <w:i/>
        </w:rPr>
      </w:pPr>
    </w:p>
    <w:p w14:paraId="6D93076D" w14:textId="55070FF5" w:rsidR="00AA1C34" w:rsidRPr="007D33AE" w:rsidRDefault="00AA1C34" w:rsidP="00336650">
      <w:pPr>
        <w:rPr>
          <w:i/>
        </w:rPr>
      </w:pPr>
      <w:r>
        <w:rPr>
          <w:i/>
        </w:rPr>
        <w:t xml:space="preserve">&lt;Avsluta med ett upplysande om att du/ni vill att fum diskuterar ämnet för att </w:t>
      </w:r>
      <w:r w:rsidR="00F12A3D">
        <w:rPr>
          <w:i/>
        </w:rPr>
        <w:t>exempelvis</w:t>
      </w:r>
      <w:r>
        <w:rPr>
          <w:i/>
        </w:rPr>
        <w:t xml:space="preserve"> förhindra något, förbättra något …?&gt;</w:t>
      </w:r>
    </w:p>
    <w:p w14:paraId="1F2C0A69" w14:textId="77777777" w:rsidR="00D82426" w:rsidRDefault="00D82426" w:rsidP="00336650"/>
    <w:p w14:paraId="004066EE" w14:textId="77777777" w:rsidR="00321240" w:rsidRDefault="00321240" w:rsidP="00336650"/>
    <w:p w14:paraId="001E56FF" w14:textId="0E049539" w:rsidR="00D01A34" w:rsidRDefault="00870074" w:rsidP="00E17738">
      <w:pPr>
        <w:rPr>
          <w:i/>
        </w:rPr>
      </w:pPr>
      <w:r w:rsidRPr="007D33AE">
        <w:rPr>
          <w:i/>
        </w:rPr>
        <w:t xml:space="preserve">&lt;Skriv under </w:t>
      </w:r>
      <w:r w:rsidR="00E17738">
        <w:rPr>
          <w:i/>
        </w:rPr>
        <w:t>interpellationen&gt;</w:t>
      </w:r>
      <w:bookmarkStart w:id="0" w:name="_GoBack"/>
      <w:bookmarkEnd w:id="0"/>
    </w:p>
    <w:p w14:paraId="60DD5F08" w14:textId="39307D8A" w:rsidR="00E17738" w:rsidRDefault="00E17738" w:rsidP="00E17738">
      <w:pPr>
        <w:rPr>
          <w:i/>
        </w:rPr>
      </w:pPr>
      <w:r>
        <w:rPr>
          <w:i/>
        </w:rPr>
        <w:t>Exempel:</w:t>
      </w:r>
    </w:p>
    <w:p w14:paraId="26FC257E" w14:textId="7835121B" w:rsidR="00D01A34" w:rsidRPr="00D01A34" w:rsidRDefault="00D01A34" w:rsidP="00336650">
      <w:pPr>
        <w:rPr>
          <w:i/>
        </w:rPr>
      </w:pPr>
      <w:r w:rsidRPr="00D01A34">
        <w:rPr>
          <w:i/>
        </w:rPr>
        <w:t>Umeå 201</w:t>
      </w:r>
      <w:r w:rsidR="00F12A3D">
        <w:rPr>
          <w:i/>
        </w:rPr>
        <w:t>9</w:t>
      </w:r>
      <w:r w:rsidRPr="00D01A34">
        <w:rPr>
          <w:i/>
        </w:rPr>
        <w:t>-</w:t>
      </w:r>
      <w:r w:rsidR="00F12A3D">
        <w:rPr>
          <w:i/>
        </w:rPr>
        <w:t>10-15</w:t>
      </w:r>
    </w:p>
    <w:p w14:paraId="323716BC" w14:textId="5517419D" w:rsidR="00D01A34" w:rsidRPr="00D01A34" w:rsidRDefault="00F12A3D" w:rsidP="00336650">
      <w:pPr>
        <w:rPr>
          <w:i/>
        </w:rPr>
      </w:pPr>
      <w:r>
        <w:rPr>
          <w:i/>
        </w:rPr>
        <w:t>Peter Molander</w:t>
      </w:r>
    </w:p>
    <w:p w14:paraId="067008DC" w14:textId="43A0BF44" w:rsidR="00D01A34" w:rsidRPr="00D01A34" w:rsidRDefault="00D01A34" w:rsidP="00336650">
      <w:pPr>
        <w:rPr>
          <w:i/>
        </w:rPr>
      </w:pPr>
      <w:r w:rsidRPr="00D01A34">
        <w:rPr>
          <w:i/>
        </w:rPr>
        <w:t>Fullmäktiges Talman 1</w:t>
      </w:r>
      <w:r w:rsidR="00F12A3D">
        <w:rPr>
          <w:i/>
        </w:rPr>
        <w:t>9/20</w:t>
      </w:r>
    </w:p>
    <w:sectPr w:rsidR="00D01A34" w:rsidRPr="00D01A34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AFB5A" w14:textId="77777777" w:rsidR="005A7388" w:rsidRDefault="005A7388">
      <w:r>
        <w:separator/>
      </w:r>
    </w:p>
  </w:endnote>
  <w:endnote w:type="continuationSeparator" w:id="0">
    <w:p w14:paraId="50E0BB2F" w14:textId="77777777" w:rsidR="005A7388" w:rsidRDefault="005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77 Black 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2814" w14:textId="77777777" w:rsidR="002F2115" w:rsidRPr="00BB2ED8" w:rsidRDefault="002F2115" w:rsidP="002F2115">
    <w:pPr>
      <w:pStyle w:val="Sidfot"/>
      <w:rPr>
        <w:iCs/>
        <w:noProof/>
        <w:color w:val="808080"/>
        <w:szCs w:val="16"/>
      </w:rPr>
    </w:pPr>
  </w:p>
  <w:p w14:paraId="7B2E7721" w14:textId="77777777" w:rsidR="002F2115" w:rsidRPr="00BB2ED8" w:rsidRDefault="002F2115" w:rsidP="002F2115">
    <w:pPr>
      <w:pStyle w:val="Sidfot"/>
      <w:pBdr>
        <w:bottom w:val="single" w:sz="6" w:space="1" w:color="auto"/>
      </w:pBdr>
      <w:rPr>
        <w:iCs/>
        <w:noProof/>
        <w:color w:val="808080"/>
        <w:szCs w:val="16"/>
      </w:rPr>
    </w:pPr>
  </w:p>
  <w:p w14:paraId="409D3475" w14:textId="77777777" w:rsidR="00321240" w:rsidRPr="00745914" w:rsidRDefault="002F2115" w:rsidP="002F2115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14:paraId="69F255ED" w14:textId="77777777"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14:paraId="10D754BE" w14:textId="77777777"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Motion</w:t>
    </w:r>
  </w:p>
  <w:p w14:paraId="2FDAC93A" w14:textId="77777777"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14:paraId="7766857E" w14:textId="77777777" w:rsidR="002F2115" w:rsidRPr="002F2115" w:rsidRDefault="00336650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9823F" w14:textId="77777777" w:rsidR="005A7388" w:rsidRDefault="005A7388">
      <w:r>
        <w:separator/>
      </w:r>
    </w:p>
  </w:footnote>
  <w:footnote w:type="continuationSeparator" w:id="0">
    <w:p w14:paraId="038E07D6" w14:textId="77777777" w:rsidR="005A7388" w:rsidRDefault="005A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5708" w14:textId="77777777" w:rsidR="002F2115" w:rsidRPr="002F2115" w:rsidRDefault="002F2115">
    <w:pPr>
      <w:rPr>
        <w:color w:val="808080"/>
        <w:szCs w:val="24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75"/>
    </w:tblGrid>
    <w:tr w:rsidR="002F2115" w:rsidRPr="002F2115" w14:paraId="2F37C308" w14:textId="77777777" w:rsidTr="00AA1C34">
      <w:tc>
        <w:tcPr>
          <w:tcW w:w="4181" w:type="dxa"/>
        </w:tcPr>
        <w:p w14:paraId="7C438C78" w14:textId="77777777" w:rsidR="002F2115" w:rsidRPr="002F2115" w:rsidRDefault="008C6A5F" w:rsidP="00B565E5">
          <w:pPr>
            <w:pStyle w:val="Sidhuvud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 wp14:anchorId="0A3A66D7" wp14:editId="7D880484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</w:tcPr>
        <w:p w14:paraId="4670CB22" w14:textId="75EB86FF" w:rsidR="002F2115" w:rsidRPr="002F2115" w:rsidRDefault="00AA1C34" w:rsidP="00B565E5">
          <w:pPr>
            <w:pStyle w:val="Sidhuvud"/>
            <w:jc w:val="right"/>
            <w:rPr>
              <w:i/>
              <w:iCs/>
              <w:color w:val="808080"/>
              <w:szCs w:val="24"/>
            </w:rPr>
          </w:pPr>
          <w:r>
            <w:rPr>
              <w:i/>
              <w:iCs/>
              <w:color w:val="808080"/>
              <w:szCs w:val="24"/>
            </w:rPr>
            <w:t>Diskussionsbilaga</w:t>
          </w:r>
        </w:p>
        <w:p w14:paraId="702DB4C9" w14:textId="77777777" w:rsidR="006C7B8E" w:rsidRDefault="00C0069D" w:rsidP="00B565E5">
          <w:pPr>
            <w:pStyle w:val="Sidhuvud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14:paraId="247D7044" w14:textId="1D7F98E2" w:rsidR="002F2115" w:rsidRPr="002F2115" w:rsidRDefault="002F2115" w:rsidP="00B565E5">
          <w:pPr>
            <w:pStyle w:val="Sidhuvud"/>
            <w:jc w:val="right"/>
            <w:rPr>
              <w:noProof/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t xml:space="preserve">Umeå, </w:t>
          </w:r>
          <w:r w:rsidR="00C0069D">
            <w:rPr>
              <w:noProof/>
              <w:color w:val="808080"/>
              <w:szCs w:val="24"/>
            </w:rPr>
            <w:t>201</w:t>
          </w:r>
          <w:r w:rsidR="00AA1C34">
            <w:rPr>
              <w:noProof/>
              <w:color w:val="808080"/>
              <w:szCs w:val="24"/>
            </w:rPr>
            <w:t>9</w:t>
          </w:r>
          <w:r w:rsidR="00C0069D">
            <w:rPr>
              <w:noProof/>
              <w:color w:val="808080"/>
              <w:szCs w:val="24"/>
            </w:rPr>
            <w:t>-</w:t>
          </w:r>
          <w:r w:rsidR="00AA1C34">
            <w:rPr>
              <w:noProof/>
              <w:color w:val="808080"/>
              <w:szCs w:val="24"/>
            </w:rPr>
            <w:t>10</w:t>
          </w:r>
          <w:r w:rsidR="00C0069D">
            <w:rPr>
              <w:noProof/>
              <w:color w:val="808080"/>
              <w:szCs w:val="24"/>
            </w:rPr>
            <w:t>-1</w:t>
          </w:r>
          <w:r w:rsidR="00AA1C34">
            <w:rPr>
              <w:noProof/>
              <w:color w:val="808080"/>
              <w:szCs w:val="24"/>
            </w:rPr>
            <w:t>5</w:t>
          </w:r>
        </w:p>
        <w:p w14:paraId="7B48B43F" w14:textId="77777777" w:rsidR="002F2115" w:rsidRPr="002F2115" w:rsidRDefault="002F2115" w:rsidP="00B565E5">
          <w:pPr>
            <w:pStyle w:val="Sidhuvud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 w14:paraId="5868AFF6" w14:textId="77777777" w:rsidTr="00AA1C34">
      <w:tc>
        <w:tcPr>
          <w:tcW w:w="4181" w:type="dxa"/>
        </w:tcPr>
        <w:p w14:paraId="0941E459" w14:textId="77777777" w:rsidR="006C7B8E" w:rsidRPr="002F2115" w:rsidRDefault="006C7B8E" w:rsidP="00B565E5">
          <w:pPr>
            <w:pStyle w:val="Sidhuvud"/>
            <w:rPr>
              <w:color w:val="808080"/>
              <w:szCs w:val="24"/>
            </w:rPr>
          </w:pPr>
        </w:p>
      </w:tc>
      <w:tc>
        <w:tcPr>
          <w:tcW w:w="5175" w:type="dxa"/>
        </w:tcPr>
        <w:p w14:paraId="3FE1E706" w14:textId="77777777" w:rsidR="006C7B8E" w:rsidRDefault="006C7B8E" w:rsidP="00B565E5">
          <w:pPr>
            <w:pStyle w:val="Sidhuvud"/>
            <w:jc w:val="right"/>
            <w:rPr>
              <w:i/>
              <w:iCs/>
              <w:color w:val="808080"/>
              <w:szCs w:val="24"/>
            </w:rPr>
          </w:pPr>
        </w:p>
      </w:tc>
    </w:tr>
  </w:tbl>
  <w:p w14:paraId="433367F4" w14:textId="77777777" w:rsidR="002F2115" w:rsidRPr="002F2115" w:rsidRDefault="002F2115" w:rsidP="00B565E5">
    <w:pPr>
      <w:pStyle w:val="Sidhuvud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A"/>
    <w:rsid w:val="000001A9"/>
    <w:rsid w:val="00026437"/>
    <w:rsid w:val="0009421E"/>
    <w:rsid w:val="000A33BB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553410"/>
    <w:rsid w:val="00554DB6"/>
    <w:rsid w:val="00561B5F"/>
    <w:rsid w:val="00562AFB"/>
    <w:rsid w:val="005A56B1"/>
    <w:rsid w:val="005A7388"/>
    <w:rsid w:val="005D26D6"/>
    <w:rsid w:val="005E4D05"/>
    <w:rsid w:val="00615FDA"/>
    <w:rsid w:val="0066065F"/>
    <w:rsid w:val="00675BC3"/>
    <w:rsid w:val="00690C11"/>
    <w:rsid w:val="006C7B8E"/>
    <w:rsid w:val="006E023E"/>
    <w:rsid w:val="006F658B"/>
    <w:rsid w:val="00703E24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5215"/>
    <w:rsid w:val="007C0414"/>
    <w:rsid w:val="007D33AE"/>
    <w:rsid w:val="007D68F7"/>
    <w:rsid w:val="007E0DCC"/>
    <w:rsid w:val="007F6006"/>
    <w:rsid w:val="0080359C"/>
    <w:rsid w:val="0084095C"/>
    <w:rsid w:val="008510A5"/>
    <w:rsid w:val="00851954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855F9"/>
    <w:rsid w:val="00A93880"/>
    <w:rsid w:val="00AA1C34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15276"/>
    <w:rsid w:val="00D556A7"/>
    <w:rsid w:val="00D71470"/>
    <w:rsid w:val="00D82426"/>
    <w:rsid w:val="00D93C2A"/>
    <w:rsid w:val="00DA1BE0"/>
    <w:rsid w:val="00DF2131"/>
    <w:rsid w:val="00DF2888"/>
    <w:rsid w:val="00E16DB1"/>
    <w:rsid w:val="00E17738"/>
    <w:rsid w:val="00E21A40"/>
    <w:rsid w:val="00E51EB5"/>
    <w:rsid w:val="00E54A81"/>
    <w:rsid w:val="00E632A7"/>
    <w:rsid w:val="00EA7FFA"/>
    <w:rsid w:val="00EC1109"/>
    <w:rsid w:val="00F11DBE"/>
    <w:rsid w:val="00F12A3D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DE7E6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Rubrik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Rubrik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Rubrik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Rubrik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Sidfot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B5F0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B5F0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Rubrik">
    <w:name w:val="Title"/>
    <w:basedOn w:val="Normal"/>
    <w:next w:val="Normal"/>
    <w:link w:val="Rubrik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Betoning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E201-E3B4-43D4-B435-B7A6922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12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Dokumentrubrik</vt:lpstr>
    </vt:vector>
  </TitlesOfParts>
  <Company>NTK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Dokumentrubrik</dc:title>
  <dc:subject/>
  <dc:creator>FUM</dc:creator>
  <cp:keywords/>
  <dc:description/>
  <cp:lastModifiedBy>FUM-p</cp:lastModifiedBy>
  <cp:revision>3</cp:revision>
  <cp:lastPrinted>2016-08-19T13:36:00Z</cp:lastPrinted>
  <dcterms:created xsi:type="dcterms:W3CDTF">2019-10-15T11:52:00Z</dcterms:created>
  <dcterms:modified xsi:type="dcterms:W3CDTF">2019-10-15T12:04:00Z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